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147" w:rsidRDefault="00F81147" w:rsidP="00F81147">
      <w:pPr>
        <w:snapToGrid w:val="0"/>
        <w:jc w:val="both"/>
        <w:rPr>
          <w:rFonts w:ascii="ＭＳ 明朝" w:hAnsi="ＭＳ 明朝" w:hint="default"/>
        </w:rPr>
      </w:pPr>
      <w:r>
        <w:rPr>
          <w:rFonts w:ascii="ＭＳ 明朝" w:hAnsi="ＭＳ 明朝"/>
        </w:rPr>
        <w:t>別記様式第3号－別紙4</w:t>
      </w:r>
    </w:p>
    <w:p w:rsidR="00F81147" w:rsidRDefault="00F81147" w:rsidP="00F81147">
      <w:pPr>
        <w:snapToGrid w:val="0"/>
        <w:jc w:val="both"/>
        <w:rPr>
          <w:rFonts w:ascii="ＭＳ 明朝" w:hAnsi="ＭＳ 明朝" w:hint="default"/>
        </w:rPr>
      </w:pPr>
      <w:r>
        <w:rPr>
          <w:rFonts w:ascii="ＭＳ 明朝" w:hAnsi="ＭＳ 明朝"/>
        </w:rPr>
        <w:t>飼養区分「飼料受託等」参加申請時添付書類（購入方式、リース方式共通）</w:t>
      </w:r>
    </w:p>
    <w:p w:rsidR="00F81147" w:rsidRPr="00F81147" w:rsidRDefault="00F81147" w:rsidP="00F81147">
      <w:pPr>
        <w:snapToGrid w:val="0"/>
        <w:jc w:val="both"/>
        <w:rPr>
          <w:rFonts w:ascii="ＭＳ 明朝" w:hAnsi="ＭＳ 明朝" w:hint="default"/>
          <w:sz w:val="16"/>
          <w:szCs w:val="10"/>
        </w:rPr>
      </w:pPr>
    </w:p>
    <w:p w:rsidR="00F81147" w:rsidRDefault="00F81147" w:rsidP="00F81147">
      <w:pPr>
        <w:jc w:val="center"/>
        <w:rPr>
          <w:rFonts w:ascii="ＭＳ 明朝" w:hAnsi="ＭＳ 明朝" w:hint="default"/>
        </w:rPr>
      </w:pPr>
      <w:r w:rsidRPr="00F81147">
        <w:rPr>
          <w:rFonts w:ascii="ＭＳ 明朝" w:hAnsi="ＭＳ 明朝"/>
        </w:rPr>
        <w:t>畜産・酪農収益力強化整備等特別対策事業（機械導入事業）</w:t>
      </w:r>
    </w:p>
    <w:p w:rsidR="00F81147" w:rsidRDefault="00F81147" w:rsidP="00F81147">
      <w:pPr>
        <w:jc w:val="center"/>
        <w:rPr>
          <w:rFonts w:ascii="ＭＳ 明朝" w:hAnsi="ＭＳ 明朝" w:hint="default"/>
        </w:rPr>
      </w:pPr>
      <w:r w:rsidRPr="00F81147">
        <w:rPr>
          <w:rFonts w:ascii="ＭＳ 明朝" w:hAnsi="ＭＳ 明朝"/>
        </w:rPr>
        <w:t>飼養区分「飼料受託等」申請内容</w:t>
      </w:r>
    </w:p>
    <w:p w:rsidR="00005685" w:rsidRPr="00005685" w:rsidRDefault="00005685" w:rsidP="00005685">
      <w:pPr>
        <w:snapToGrid w:val="0"/>
        <w:jc w:val="center"/>
        <w:rPr>
          <w:rFonts w:ascii="ＭＳ 明朝" w:hAnsi="ＭＳ 明朝" w:hint="default"/>
          <w:sz w:val="14"/>
          <w:szCs w:val="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36"/>
      </w:tblGrid>
      <w:tr w:rsidR="00005685" w:rsidTr="00005685">
        <w:tc>
          <w:tcPr>
            <w:tcW w:w="9836" w:type="dxa"/>
          </w:tcPr>
          <w:p w:rsidR="00005685" w:rsidRDefault="00005685" w:rsidP="00005685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取組主体名</w:t>
            </w:r>
          </w:p>
          <w:p w:rsidR="00005685" w:rsidRDefault="00005685" w:rsidP="00005685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（住所）</w:t>
            </w:r>
          </w:p>
        </w:tc>
      </w:tr>
    </w:tbl>
    <w:p w:rsidR="00005685" w:rsidRPr="00005685" w:rsidRDefault="00005685" w:rsidP="00005685">
      <w:pPr>
        <w:rPr>
          <w:rFonts w:ascii="ＭＳ 明朝" w:hAnsi="ＭＳ 明朝" w:hint="default"/>
          <w:sz w:val="20"/>
          <w:szCs w:val="14"/>
        </w:rPr>
      </w:pPr>
      <w:r w:rsidRPr="00005685">
        <w:rPr>
          <w:rFonts w:ascii="ＭＳ 明朝" w:hAnsi="ＭＳ 明朝"/>
          <w:sz w:val="20"/>
          <w:szCs w:val="14"/>
        </w:rPr>
        <w:t>（</w:t>
      </w:r>
      <w:r>
        <w:rPr>
          <w:rFonts w:ascii="ＭＳ 明朝" w:hAnsi="ＭＳ 明朝"/>
          <w:sz w:val="20"/>
          <w:szCs w:val="14"/>
        </w:rPr>
        <w:t>リース方式で貸付主体から借受を行う場合は、借受を行う取組主体名及び住所を記載。</w:t>
      </w:r>
      <w:r w:rsidRPr="00005685">
        <w:rPr>
          <w:rFonts w:ascii="ＭＳ 明朝" w:hAnsi="ＭＳ 明朝"/>
          <w:sz w:val="20"/>
          <w:szCs w:val="14"/>
        </w:rPr>
        <w:t>）</w:t>
      </w:r>
    </w:p>
    <w:p w:rsidR="00F81147" w:rsidRPr="00005685" w:rsidRDefault="00F81147" w:rsidP="00F81147">
      <w:pPr>
        <w:snapToGrid w:val="0"/>
        <w:jc w:val="both"/>
        <w:rPr>
          <w:rFonts w:ascii="ＭＳ 明朝" w:hAnsi="ＭＳ 明朝" w:hint="default"/>
          <w:sz w:val="20"/>
          <w:szCs w:val="14"/>
        </w:rPr>
      </w:pP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t>１　機械装置の導入を行う飼料生産組織の概要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1200"/>
        <w:gridCol w:w="960"/>
        <w:gridCol w:w="1920"/>
        <w:gridCol w:w="1320"/>
        <w:gridCol w:w="720"/>
        <w:gridCol w:w="1320"/>
        <w:gridCol w:w="1080"/>
      </w:tblGrid>
      <w:tr w:rsidR="00253C00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名称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組織形態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所在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資本構成・比率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事業内容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沿革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役員の氏名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その他</w:t>
            </w:r>
          </w:p>
        </w:tc>
      </w:tr>
      <w:tr w:rsidR="00253C00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</w:t>
            </w:r>
            <w:r>
              <w:rPr>
                <w:rFonts w:ascii="ＭＳ 明朝" w:hAnsi="ＭＳ 明朝"/>
                <w:sz w:val="22"/>
              </w:rPr>
              <w:t>%</w:t>
            </w:r>
            <w:r>
              <w:rPr>
                <w:rFonts w:ascii="ＭＳ 明朝" w:hAnsi="ＭＳ 明朝"/>
              </w:rPr>
              <w:t>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</w:tbl>
    <w:p w:rsidR="00253C00" w:rsidRDefault="00253C00">
      <w:pPr>
        <w:ind w:left="600" w:right="240" w:hanging="60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（注）作業機械の導入をする者と運営主体が異なる場合は、運営主体の概要をこれに準じて作成すること。</w:t>
      </w:r>
    </w:p>
    <w:p w:rsidR="00253C00" w:rsidRPr="00005685" w:rsidRDefault="00253C00">
      <w:pPr>
        <w:jc w:val="both"/>
        <w:rPr>
          <w:rFonts w:hint="default"/>
          <w:sz w:val="20"/>
          <w:szCs w:val="14"/>
        </w:rPr>
      </w:pP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t>２　取組主体の区分について（該当する箇所に〇印を付けてください。）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400"/>
      </w:tblGrid>
      <w:tr w:rsidR="00253C00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（１）ＴＭＲセンター</w:t>
            </w:r>
          </w:p>
        </w:tc>
      </w:tr>
      <w:tr w:rsidR="00253C00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（２）コントラクター</w:t>
            </w:r>
          </w:p>
        </w:tc>
      </w:tr>
      <w:tr w:rsidR="00253C00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（３）（１）、（</w:t>
            </w:r>
            <w:r w:rsidR="003F2AF7">
              <w:rPr>
                <w:rFonts w:ascii="ＭＳ 明朝" w:hAnsi="ＭＳ 明朝"/>
                <w:sz w:val="21"/>
              </w:rPr>
              <w:t xml:space="preserve">２）以外（具体名　　　　　　　　　　　　　　　　　　　　　　</w:t>
            </w:r>
            <w:r>
              <w:rPr>
                <w:rFonts w:ascii="ＭＳ 明朝" w:hAnsi="ＭＳ 明朝"/>
                <w:sz w:val="21"/>
              </w:rPr>
              <w:t>）</w:t>
            </w:r>
          </w:p>
        </w:tc>
      </w:tr>
    </w:tbl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（注）経営を法人化する場合は、実施予定年度を明記してください。</w:t>
      </w:r>
    </w:p>
    <w:p w:rsidR="00253C00" w:rsidRPr="00005685" w:rsidRDefault="00253C00">
      <w:pPr>
        <w:jc w:val="both"/>
        <w:rPr>
          <w:rFonts w:hint="default"/>
          <w:sz w:val="20"/>
          <w:szCs w:val="14"/>
        </w:rPr>
      </w:pPr>
    </w:p>
    <w:p w:rsidR="00253C00" w:rsidRDefault="00253C00">
      <w:pPr>
        <w:ind w:left="240" w:hanging="240"/>
        <w:jc w:val="both"/>
        <w:rPr>
          <w:rFonts w:hint="default"/>
        </w:rPr>
      </w:pPr>
      <w:r>
        <w:rPr>
          <w:rFonts w:ascii="ＭＳ 明朝" w:hAnsi="ＭＳ 明朝"/>
        </w:rPr>
        <w:t>３　取組主体要件（次の（１）から（３）までのいずれか該当するものを記載してください。）</w:t>
      </w: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t>（１）飼料生産受託面積・飼料生産作業面積</w:t>
      </w:r>
    </w:p>
    <w:p w:rsidR="00253C00" w:rsidRDefault="00253C00">
      <w:pPr>
        <w:ind w:left="719"/>
        <w:jc w:val="both"/>
        <w:rPr>
          <w:rFonts w:hint="default"/>
        </w:rPr>
      </w:pPr>
      <w:r>
        <w:rPr>
          <w:rFonts w:ascii="ＭＳ 明朝" w:hAnsi="ＭＳ 明朝"/>
        </w:rPr>
        <w:t xml:space="preserve">  　 </w:t>
      </w:r>
      <w:r>
        <w:rPr>
          <w:rFonts w:ascii="ＭＳ 明朝" w:hAnsi="ＭＳ 明朝"/>
          <w:sz w:val="20"/>
        </w:rPr>
        <w:t>アには作業を受託している面積を、イには自ら生産している面積を記入し</w:t>
      </w:r>
      <w:r>
        <w:rPr>
          <w:rFonts w:ascii="ＭＳ 明朝" w:hAnsi="ＭＳ 明朝"/>
          <w:sz w:val="21"/>
        </w:rPr>
        <w:t>てください。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200"/>
        <w:gridCol w:w="1200"/>
        <w:gridCol w:w="1320"/>
        <w:gridCol w:w="1320"/>
        <w:gridCol w:w="1320"/>
        <w:gridCol w:w="1440"/>
      </w:tblGrid>
      <w:tr w:rsidR="00253C00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 xml:space="preserve">　　年度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（ｱ）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 xml:space="preserve">　　年度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（ｲ）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 xml:space="preserve">　　年度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（ｳ）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3年間平均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（ｴ）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目標年度計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画（　年度）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（ｵ）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拡大面積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（ｵ－ｳ又はｴ）</w:t>
            </w: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ア 受託面積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 w:rsidP="003F2AF7">
            <w:pPr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</w:tr>
      <w:tr w:rsidR="00253C00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イ 生産面積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</w:tr>
      <w:tr w:rsidR="00253C00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合計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3F2AF7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（　　 </w:t>
            </w:r>
            <w:r w:rsidR="00253C00">
              <w:rPr>
                <w:rFonts w:ascii="ＭＳ 明朝" w:hAnsi="ＭＳ 明朝"/>
              </w:rPr>
              <w:t>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F2AF7" w:rsidRDefault="00253C00">
            <w:pPr>
              <w:jc w:val="both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 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>（　　　）</w:t>
            </w:r>
          </w:p>
        </w:tc>
      </w:tr>
    </w:tbl>
    <w:p w:rsidR="00253C00" w:rsidRDefault="00253C00" w:rsidP="003F2AF7">
      <w:pPr>
        <w:spacing w:line="280" w:lineRule="exact"/>
        <w:ind w:left="720" w:right="238" w:hanging="72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（注１）二期作や二毛作により、同じほ場で２回以上飼料生産を行う場合は、（　）内に、延面積を記載してください。</w:t>
      </w:r>
    </w:p>
    <w:p w:rsidR="003F2AF7" w:rsidRDefault="00253C00" w:rsidP="003F2AF7">
      <w:pPr>
        <w:spacing w:line="280" w:lineRule="exact"/>
        <w:ind w:left="720" w:right="238" w:hanging="72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（注２）ア及びイのいずれの面積についても、明細（作業の種類（作付・収穫等）毎の面積）を添付してください。</w:t>
      </w:r>
    </w:p>
    <w:p w:rsidR="00253C00" w:rsidRDefault="00253C00" w:rsidP="003F2AF7">
      <w:pPr>
        <w:spacing w:line="280" w:lineRule="exact"/>
        <w:ind w:left="720" w:right="238" w:hanging="72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（注３）（ア）から（ウ）には直近前年度までの３年分、（</w:t>
      </w:r>
      <w:r w:rsidR="00D76653">
        <w:rPr>
          <w:rFonts w:ascii="ＭＳ 明朝" w:hAnsi="ＭＳ 明朝"/>
          <w:sz w:val="21"/>
        </w:rPr>
        <w:t>オ</w:t>
      </w:r>
      <w:r>
        <w:rPr>
          <w:rFonts w:ascii="ＭＳ 明朝" w:hAnsi="ＭＳ 明朝"/>
          <w:sz w:val="21"/>
        </w:rPr>
        <w:t>）には事業実施年度から３年度目を記載してください。</w:t>
      </w:r>
    </w:p>
    <w:p w:rsidR="00E24E37" w:rsidRDefault="00E24E37">
      <w:pPr>
        <w:jc w:val="both"/>
        <w:rPr>
          <w:rFonts w:ascii="ＭＳ 明朝" w:hAnsi="ＭＳ 明朝" w:hint="default"/>
        </w:rPr>
      </w:pP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lastRenderedPageBreak/>
        <w:t>（２）導入した機械装置による収穫量の向上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720"/>
        <w:gridCol w:w="840"/>
        <w:gridCol w:w="840"/>
        <w:gridCol w:w="840"/>
        <w:gridCol w:w="840"/>
        <w:gridCol w:w="840"/>
        <w:gridCol w:w="1440"/>
        <w:gridCol w:w="1080"/>
      </w:tblGrid>
      <w:tr w:rsidR="00253C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both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21"/>
                <w:sz w:val="21"/>
              </w:rPr>
              <w:t>作付品目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年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（ｱ）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年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（ｲ）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年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度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（ｳ）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3年間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平均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4"/>
                <w:sz w:val="20"/>
              </w:rPr>
              <w:t>（ｴ）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TDN重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量換算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率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（ｵ）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TDN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重量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2"/>
                <w:sz w:val="20"/>
              </w:rPr>
              <w:t>（ｶ）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目標年度計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画（　年度）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TDN重量ﾍﾞｰｽ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（ｷ）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増加率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(ｷ)/(ｶ)</w:t>
            </w: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</w:tbl>
    <w:p w:rsidR="00253C00" w:rsidRDefault="00253C00" w:rsidP="003F2AF7">
      <w:pPr>
        <w:spacing w:line="280" w:lineRule="exact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（注１）作付品目は、導入する機械装置に該当する草種等を記載してください。</w:t>
      </w:r>
    </w:p>
    <w:p w:rsidR="00253C00" w:rsidRDefault="00253C00" w:rsidP="003F2AF7">
      <w:pPr>
        <w:spacing w:line="280" w:lineRule="exact"/>
        <w:ind w:left="719" w:right="240" w:hanging="719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（注２）（ア）から（ウ）には直近前年度までの３年分、（キ）には事業実施年度から３年度目を記載してください。</w:t>
      </w:r>
    </w:p>
    <w:p w:rsidR="00253C00" w:rsidRDefault="00253C00">
      <w:pPr>
        <w:ind w:left="719" w:right="240" w:hanging="719"/>
        <w:jc w:val="both"/>
        <w:rPr>
          <w:rFonts w:hint="default"/>
        </w:rPr>
      </w:pPr>
    </w:p>
    <w:p w:rsidR="00253C00" w:rsidRDefault="00253C00">
      <w:pPr>
        <w:jc w:val="both"/>
        <w:rPr>
          <w:rFonts w:hint="default"/>
        </w:rPr>
      </w:pPr>
      <w:r>
        <w:t>（３）ＴＭＲ原料（ＴＤＮ重量ベース）の内訳</w:t>
      </w:r>
    </w:p>
    <w:p w:rsidR="00253C00" w:rsidRDefault="00253C00">
      <w:pPr>
        <w:ind w:left="600"/>
        <w:jc w:val="both"/>
        <w:rPr>
          <w:rFonts w:hint="default"/>
        </w:rPr>
      </w:pPr>
      <w:r>
        <w:t>ア　粗飼料を調製する場合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720"/>
        <w:gridCol w:w="840"/>
        <w:gridCol w:w="720"/>
        <w:gridCol w:w="840"/>
        <w:gridCol w:w="720"/>
        <w:gridCol w:w="840"/>
        <w:gridCol w:w="720"/>
        <w:gridCol w:w="840"/>
        <w:gridCol w:w="1200"/>
      </w:tblGrid>
      <w:tr w:rsidR="00253C00"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原料の種類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（粗飼料）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position w:val="-13"/>
                <w:sz w:val="18"/>
              </w:rPr>
              <w:t>原料の重量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粗飼料の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TDN</w:t>
            </w:r>
            <w:r>
              <w:rPr>
                <w:sz w:val="18"/>
              </w:rPr>
              <w:t>重量換算率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粗飼料の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TDN</w:t>
            </w:r>
            <w:r>
              <w:rPr>
                <w:sz w:val="18"/>
              </w:rPr>
              <w:t>重量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粗飼料地域内自給率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①／③</w:t>
            </w:r>
          </w:p>
        </w:tc>
      </w:tr>
      <w:tr w:rsidR="00253C00">
        <w:tc>
          <w:tcPr>
            <w:tcW w:w="1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増減</w:t>
            </w:r>
          </w:p>
        </w:tc>
      </w:tr>
      <w:tr w:rsidR="00253C00"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単位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%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ポイント</w:t>
            </w:r>
          </w:p>
        </w:tc>
      </w:tr>
      <w:tr w:rsidR="00253C00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地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域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小計①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地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域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小計②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合計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③＝①＋②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</w:tr>
    </w:tbl>
    <w:p w:rsidR="00253C00" w:rsidRDefault="00253C00">
      <w:pPr>
        <w:jc w:val="both"/>
        <w:rPr>
          <w:rFonts w:hint="default"/>
        </w:rPr>
      </w:pPr>
    </w:p>
    <w:p w:rsidR="00253C00" w:rsidRDefault="00253C00">
      <w:pPr>
        <w:ind w:left="600"/>
        <w:jc w:val="both"/>
        <w:rPr>
          <w:rFonts w:hint="default"/>
        </w:rPr>
      </w:pPr>
      <w:r>
        <w:t>イ　濃厚飼料（飼料用米</w:t>
      </w:r>
      <w:r w:rsidR="007A737E">
        <w:t>、子実用トウモロコシ</w:t>
      </w:r>
      <w:r>
        <w:t>等）を調製する場合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720"/>
        <w:gridCol w:w="840"/>
        <w:gridCol w:w="720"/>
        <w:gridCol w:w="840"/>
        <w:gridCol w:w="720"/>
        <w:gridCol w:w="840"/>
        <w:gridCol w:w="720"/>
        <w:gridCol w:w="840"/>
        <w:gridCol w:w="1200"/>
      </w:tblGrid>
      <w:tr w:rsidR="00253C00"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position w:val="-2"/>
                <w:sz w:val="18"/>
              </w:rPr>
              <w:t>原料の種類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position w:val="-2"/>
                <w:sz w:val="18"/>
              </w:rPr>
              <w:t>（濃厚飼料）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position w:val="-14"/>
                <w:sz w:val="18"/>
              </w:rPr>
              <w:t>原料の重量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濃厚飼料の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TDN</w:t>
            </w:r>
            <w:r>
              <w:rPr>
                <w:sz w:val="18"/>
              </w:rPr>
              <w:t>重量換算率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濃厚飼料の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TDN</w:t>
            </w:r>
            <w:r>
              <w:rPr>
                <w:sz w:val="18"/>
              </w:rPr>
              <w:t>重量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濃厚飼料地域内自給率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①／③</w:t>
            </w:r>
          </w:p>
        </w:tc>
      </w:tr>
      <w:tr w:rsidR="00253C00">
        <w:tc>
          <w:tcPr>
            <w:tcW w:w="1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現状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目標年度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増減</w:t>
            </w:r>
          </w:p>
        </w:tc>
      </w:tr>
      <w:tr w:rsidR="00253C00"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単位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sz w:val="14"/>
              </w:rPr>
              <w:t>ポイント</w:t>
            </w:r>
          </w:p>
        </w:tc>
      </w:tr>
      <w:tr w:rsidR="00253C00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地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域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小計①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地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域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8"/>
              </w:rPr>
              <w:t>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jc w:val="center"/>
              <w:rPr>
                <w:rFonts w:hint="default"/>
              </w:rPr>
            </w:pPr>
          </w:p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小計②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  <w:tr w:rsidR="00253C00"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>合計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③＝①＋②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</w:p>
        </w:tc>
      </w:tr>
    </w:tbl>
    <w:p w:rsidR="00253C00" w:rsidRDefault="00253C00">
      <w:pPr>
        <w:jc w:val="both"/>
        <w:rPr>
          <w:rFonts w:hint="default"/>
        </w:rPr>
      </w:pPr>
      <w:r>
        <w:lastRenderedPageBreak/>
        <w:t xml:space="preserve"> </w:t>
      </w:r>
      <w:r>
        <w:rPr>
          <w:sz w:val="21"/>
        </w:rPr>
        <w:t>（注：ア、イ共通）</w:t>
      </w:r>
    </w:p>
    <w:p w:rsidR="00253C00" w:rsidRDefault="00253C00">
      <w:pPr>
        <w:ind w:left="840" w:hanging="360"/>
        <w:jc w:val="both"/>
        <w:rPr>
          <w:rFonts w:hint="default"/>
        </w:rPr>
      </w:pPr>
      <w:r>
        <w:rPr>
          <w:sz w:val="21"/>
        </w:rPr>
        <w:t>１：原料の種類は、粗飼料、濃厚飼料毎に、（地域内：クラスター内の取組、地域外：クラスター外の取組（流通飼料等））に区分して記載すること。</w:t>
      </w:r>
    </w:p>
    <w:p w:rsidR="00253C00" w:rsidRDefault="00253C00">
      <w:pPr>
        <w:ind w:left="840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２：粗飼料及び濃厚飼料におけるＴＤＮ重量は、実測値又は「日本標準飼料成分表（2009年版）」の飼料成分表等から推計して算出すること。なお、推計の方法がわかる資料を添付すること。</w:t>
      </w:r>
    </w:p>
    <w:p w:rsidR="00253C00" w:rsidRDefault="00253C00">
      <w:pPr>
        <w:ind w:left="840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３：ＴＭＲ原料となる地域で生産される粗飼料の自給率が、機械装置の導入の後に現状の自給率より、次の基準を上回る計画であること。</w:t>
      </w:r>
    </w:p>
    <w:p w:rsidR="00253C00" w:rsidRDefault="00253C00">
      <w:pPr>
        <w:ind w:left="840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（１）粗飼料を調製する場合【粗飼料自給率を基準とする】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ア　現状値が80%未満　　　　　　 ５ポイント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イ　現状値が80%以上～85%未満　　４ポイント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ウ　現状値が85%以上～90%未満　　３ポイント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エ　現状値が90%以上～95%未満　　２ポイント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オ　現状値が95%以上　　　　　　　増加すること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カ　現状値が100%　　　　　　　　 維持すること</w:t>
      </w:r>
    </w:p>
    <w:p w:rsidR="00253C00" w:rsidRDefault="00253C00">
      <w:pPr>
        <w:ind w:left="840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（２）濃厚飼料（飼料用米等）を調製する場合【濃厚飼料自給率を基準とする】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ア　現状値が10%未満　　　　　　 ３ポイント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イ　現状値が10%以上15%未満　　　２ポイント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ウ　現状値が15%以上20%未満　　　１ポイント</w:t>
      </w:r>
    </w:p>
    <w:p w:rsidR="00253C00" w:rsidRDefault="00253C00">
      <w:pPr>
        <w:ind w:left="131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エ　現状値が20%以上　　　　　　　増加すること</w:t>
      </w:r>
    </w:p>
    <w:p w:rsidR="00253C00" w:rsidRDefault="00253C00">
      <w:pPr>
        <w:ind w:left="1079" w:hanging="360"/>
        <w:jc w:val="both"/>
        <w:rPr>
          <w:rFonts w:hint="default"/>
        </w:rPr>
      </w:pPr>
      <w:r>
        <w:rPr>
          <w:rFonts w:ascii="ＭＳ 明朝" w:hAnsi="ＭＳ 明朝"/>
          <w:sz w:val="21"/>
        </w:rPr>
        <w:t>※粗飼料と濃厚飼料を調整する場合は、（１）及び（２）の基準の双方を満たすこと</w:t>
      </w:r>
      <w:r w:rsidR="005822B3">
        <w:rPr>
          <w:rFonts w:ascii="ＭＳ 明朝" w:hAnsi="ＭＳ 明朝"/>
          <w:sz w:val="21"/>
        </w:rPr>
        <w:t>。</w:t>
      </w:r>
    </w:p>
    <w:p w:rsidR="00253C00" w:rsidRDefault="00253C00">
      <w:pPr>
        <w:jc w:val="both"/>
        <w:rPr>
          <w:rFonts w:hint="default"/>
        </w:rPr>
      </w:pPr>
    </w:p>
    <w:p w:rsidR="00253C00" w:rsidRDefault="00C878C6">
      <w:pPr>
        <w:ind w:left="600" w:hanging="600"/>
        <w:jc w:val="both"/>
        <w:rPr>
          <w:rFonts w:hint="default"/>
        </w:rPr>
      </w:pPr>
      <w:r>
        <w:rPr>
          <w:rFonts w:ascii="ＭＳ 明朝" w:hAnsi="ＭＳ 明朝"/>
        </w:rPr>
        <w:t>４</w:t>
      </w:r>
      <w:r w:rsidR="00253C00">
        <w:rPr>
          <w:rFonts w:ascii="ＭＳ 明朝" w:hAnsi="ＭＳ 明朝"/>
        </w:rPr>
        <w:t xml:space="preserve">　簡易飼料保管庫等について</w:t>
      </w:r>
    </w:p>
    <w:p w:rsidR="00253C00" w:rsidRDefault="00253C00">
      <w:pPr>
        <w:ind w:left="480"/>
        <w:jc w:val="both"/>
        <w:rPr>
          <w:rFonts w:hint="default"/>
        </w:rPr>
      </w:pPr>
      <w:r>
        <w:rPr>
          <w:rFonts w:ascii="ＭＳ 明朝" w:hAnsi="ＭＳ 明朝"/>
          <w:sz w:val="21"/>
        </w:rPr>
        <w:t>コンテナ、簡易飼料保管庫</w:t>
      </w:r>
      <w:r>
        <w:rPr>
          <w:rFonts w:ascii="ＭＳ 明朝" w:hAnsi="ＭＳ 明朝"/>
          <w:sz w:val="20"/>
        </w:rPr>
        <w:t>を希望する場合は次について記述してください。</w:t>
      </w: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t>（１）設置目的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253C00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rPr>
                <w:rFonts w:hint="default"/>
              </w:rPr>
            </w:pPr>
          </w:p>
        </w:tc>
      </w:tr>
    </w:tbl>
    <w:p w:rsidR="00253C00" w:rsidRDefault="00253C00">
      <w:pPr>
        <w:jc w:val="both"/>
        <w:rPr>
          <w:rFonts w:hint="default"/>
        </w:rPr>
      </w:pPr>
    </w:p>
    <w:p w:rsidR="00253C00" w:rsidRDefault="00253C00">
      <w:pPr>
        <w:jc w:val="both"/>
        <w:rPr>
          <w:rFonts w:hint="default"/>
        </w:rPr>
      </w:pPr>
      <w:r>
        <w:rPr>
          <w:rFonts w:ascii="ＭＳ 明朝" w:hAnsi="ＭＳ 明朝"/>
        </w:rPr>
        <w:t>（２）面積の算出根拠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20"/>
        <w:gridCol w:w="1800"/>
        <w:gridCol w:w="3960"/>
      </w:tblGrid>
      <w:tr w:rsidR="00253C0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5"/>
                <w:sz w:val="21"/>
              </w:rPr>
              <w:t>延床面積</w:t>
            </w:r>
          </w:p>
          <w:p w:rsidR="00253C00" w:rsidRDefault="00253C00">
            <w:pPr>
              <w:jc w:val="center"/>
              <w:rPr>
                <w:rFonts w:hint="default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wordWrap w:val="0"/>
              <w:jc w:val="right"/>
              <w:rPr>
                <w:rFonts w:hint="default"/>
              </w:rPr>
            </w:pPr>
            <w:r>
              <w:rPr>
                <w:rFonts w:ascii="ＭＳ 明朝" w:hAnsi="ＭＳ 明朝"/>
                <w:position w:val="-10"/>
                <w:sz w:val="20"/>
              </w:rPr>
              <w:t>㎡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15"/>
                <w:sz w:val="21"/>
              </w:rPr>
              <w:t>算出根拠</w:t>
            </w:r>
          </w:p>
          <w:p w:rsidR="00253C00" w:rsidRDefault="00253C00">
            <w:pPr>
              <w:rPr>
                <w:rFonts w:hint="default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  <w:sz w:val="21"/>
              </w:rPr>
              <w:t>保管する飼料の種類／数量：</w:t>
            </w:r>
          </w:p>
          <w:p w:rsidR="00253C00" w:rsidRDefault="00253C00">
            <w:pPr>
              <w:jc w:val="both"/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                   ／        ｔ</w:t>
            </w:r>
          </w:p>
        </w:tc>
      </w:tr>
    </w:tbl>
    <w:p w:rsidR="00253C00" w:rsidRDefault="00253C00">
      <w:pPr>
        <w:jc w:val="both"/>
        <w:rPr>
          <w:rFonts w:hint="default"/>
        </w:rPr>
      </w:pPr>
    </w:p>
    <w:sectPr w:rsidR="00253C00" w:rsidSect="00EC51D4">
      <w:endnotePr>
        <w:numFmt w:val="decimal"/>
      </w:endnotePr>
      <w:type w:val="continuous"/>
      <w:pgSz w:w="11906" w:h="16838"/>
      <w:pgMar w:top="1134" w:right="1134" w:bottom="1134" w:left="1134" w:header="719" w:footer="0" w:gutter="0"/>
      <w:cols w:space="720"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374A" w:rsidRDefault="009D374A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9D374A" w:rsidRDefault="009D374A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374A" w:rsidRDefault="009D374A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9D374A" w:rsidRDefault="009D374A">
      <w:pPr>
        <w:spacing w:before="4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defaultTabStop w:val="956"/>
  <w:hyphenationZone w:val="0"/>
  <w:drawingGridHorizontalSpacing w:val="430"/>
  <w:drawingGridVerticalSpacing w:val="34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AF7"/>
    <w:rsid w:val="00005685"/>
    <w:rsid w:val="00010B6D"/>
    <w:rsid w:val="0005735A"/>
    <w:rsid w:val="000671F7"/>
    <w:rsid w:val="00083683"/>
    <w:rsid w:val="00115969"/>
    <w:rsid w:val="0012433E"/>
    <w:rsid w:val="0013426D"/>
    <w:rsid w:val="00145376"/>
    <w:rsid w:val="00180DCC"/>
    <w:rsid w:val="001C046A"/>
    <w:rsid w:val="00253C00"/>
    <w:rsid w:val="00256317"/>
    <w:rsid w:val="00281732"/>
    <w:rsid w:val="0029129F"/>
    <w:rsid w:val="002E5E2D"/>
    <w:rsid w:val="002F13D7"/>
    <w:rsid w:val="00307D32"/>
    <w:rsid w:val="00347390"/>
    <w:rsid w:val="003A6999"/>
    <w:rsid w:val="003B11B0"/>
    <w:rsid w:val="003F2AF7"/>
    <w:rsid w:val="004258C4"/>
    <w:rsid w:val="00454C1C"/>
    <w:rsid w:val="00473CE6"/>
    <w:rsid w:val="0047652A"/>
    <w:rsid w:val="00490AAA"/>
    <w:rsid w:val="004A0289"/>
    <w:rsid w:val="0058129C"/>
    <w:rsid w:val="005822B3"/>
    <w:rsid w:val="005A1EA9"/>
    <w:rsid w:val="005A39ED"/>
    <w:rsid w:val="005D443B"/>
    <w:rsid w:val="005F6175"/>
    <w:rsid w:val="00624D7A"/>
    <w:rsid w:val="00625732"/>
    <w:rsid w:val="00640C53"/>
    <w:rsid w:val="0066787B"/>
    <w:rsid w:val="006E0CF7"/>
    <w:rsid w:val="00707DB9"/>
    <w:rsid w:val="00725671"/>
    <w:rsid w:val="007467EF"/>
    <w:rsid w:val="007650B5"/>
    <w:rsid w:val="007A737E"/>
    <w:rsid w:val="007D6987"/>
    <w:rsid w:val="00834EA7"/>
    <w:rsid w:val="008378A0"/>
    <w:rsid w:val="008C2933"/>
    <w:rsid w:val="00914D17"/>
    <w:rsid w:val="00924C88"/>
    <w:rsid w:val="009532F6"/>
    <w:rsid w:val="00975996"/>
    <w:rsid w:val="00976FFE"/>
    <w:rsid w:val="00996E71"/>
    <w:rsid w:val="009B5AD7"/>
    <w:rsid w:val="009B5B1C"/>
    <w:rsid w:val="009D374A"/>
    <w:rsid w:val="00A400C3"/>
    <w:rsid w:val="00A7322A"/>
    <w:rsid w:val="00AB523E"/>
    <w:rsid w:val="00AC02CA"/>
    <w:rsid w:val="00AC0B97"/>
    <w:rsid w:val="00AD7310"/>
    <w:rsid w:val="00AE1D07"/>
    <w:rsid w:val="00B150F6"/>
    <w:rsid w:val="00B66F8A"/>
    <w:rsid w:val="00B82A41"/>
    <w:rsid w:val="00BE3549"/>
    <w:rsid w:val="00C02F58"/>
    <w:rsid w:val="00C20805"/>
    <w:rsid w:val="00C628EF"/>
    <w:rsid w:val="00C754D5"/>
    <w:rsid w:val="00C878C6"/>
    <w:rsid w:val="00CA5796"/>
    <w:rsid w:val="00CD0B5C"/>
    <w:rsid w:val="00CF3E6C"/>
    <w:rsid w:val="00CF562F"/>
    <w:rsid w:val="00D44A93"/>
    <w:rsid w:val="00D76653"/>
    <w:rsid w:val="00DD1C0B"/>
    <w:rsid w:val="00DF7140"/>
    <w:rsid w:val="00E00543"/>
    <w:rsid w:val="00E035AA"/>
    <w:rsid w:val="00E14C0E"/>
    <w:rsid w:val="00E16CA1"/>
    <w:rsid w:val="00E24E37"/>
    <w:rsid w:val="00E57246"/>
    <w:rsid w:val="00E60BF3"/>
    <w:rsid w:val="00E76EFF"/>
    <w:rsid w:val="00E8186F"/>
    <w:rsid w:val="00EC51D4"/>
    <w:rsid w:val="00ED11A5"/>
    <w:rsid w:val="00F464E1"/>
    <w:rsid w:val="00F64382"/>
    <w:rsid w:val="00F67044"/>
    <w:rsid w:val="00F71B7C"/>
    <w:rsid w:val="00F8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13B0DE6"/>
  <w15:docId w15:val="{0B5FB307-787F-45A1-B2E2-45F5EC42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textAlignment w:val="baseline"/>
    </w:pPr>
    <w:rPr>
      <w:rFonts w:hint="eastAsia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10B6D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sz w:val="20"/>
    </w:rPr>
  </w:style>
  <w:style w:type="paragraph" w:customStyle="1" w:styleId="11">
    <w:name w:val="標準の表1"/>
    <w:basedOn w:val="a"/>
    <w:rPr>
      <w:sz w:val="20"/>
    </w:rPr>
  </w:style>
  <w:style w:type="character" w:customStyle="1" w:styleId="12">
    <w:name w:val="リストなし1"/>
    <w:rPr>
      <w:sz w:val="20"/>
    </w:rPr>
  </w:style>
  <w:style w:type="paragraph" w:customStyle="1" w:styleId="a4">
    <w:name w:val="標準(太郎文書スタイル)"/>
    <w:basedOn w:val="a"/>
  </w:style>
  <w:style w:type="paragraph" w:styleId="a5">
    <w:name w:val="header"/>
    <w:basedOn w:val="a"/>
    <w:pPr>
      <w:snapToGrid w:val="0"/>
    </w:pPr>
  </w:style>
  <w:style w:type="character" w:customStyle="1" w:styleId="a6">
    <w:name w:val="ヘッダー (文字)"/>
    <w:rPr>
      <w:color w:val="000000"/>
      <w:sz w:val="24"/>
    </w:rPr>
  </w:style>
  <w:style w:type="paragraph" w:styleId="a7">
    <w:name w:val="footer"/>
    <w:basedOn w:val="a"/>
    <w:pPr>
      <w:snapToGrid w:val="0"/>
    </w:pPr>
  </w:style>
  <w:style w:type="character" w:customStyle="1" w:styleId="a8">
    <w:name w:val="フッター (文字)"/>
    <w:rPr>
      <w:color w:val="000000"/>
      <w:sz w:val="24"/>
    </w:rPr>
  </w:style>
  <w:style w:type="paragraph" w:styleId="a9">
    <w:name w:val="Plain Text"/>
    <w:basedOn w:val="a"/>
    <w:pPr>
      <w:textAlignment w:val="center"/>
    </w:pPr>
    <w:rPr>
      <w:rFonts w:ascii="ＭＳ 明朝" w:hAnsi="ＭＳ 明朝"/>
      <w:sz w:val="20"/>
    </w:rPr>
  </w:style>
  <w:style w:type="character" w:customStyle="1" w:styleId="aa">
    <w:name w:val="書式なし (文字)"/>
    <w:rPr>
      <w:rFonts w:ascii="ＭＳ 明朝" w:hAnsi="ＭＳ 明朝"/>
      <w:sz w:val="20"/>
    </w:rPr>
  </w:style>
  <w:style w:type="paragraph" w:customStyle="1" w:styleId="Word">
    <w:name w:val="標準；(Word文書)"/>
    <w:basedOn w:val="a"/>
  </w:style>
  <w:style w:type="character" w:styleId="ab">
    <w:name w:val="annotation reference"/>
    <w:uiPriority w:val="99"/>
    <w:semiHidden/>
    <w:unhideWhenUsed/>
    <w:rsid w:val="003B11B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B11B0"/>
  </w:style>
  <w:style w:type="character" w:customStyle="1" w:styleId="ad">
    <w:name w:val="コメント文字列 (文字)"/>
    <w:link w:val="ac"/>
    <w:uiPriority w:val="99"/>
    <w:semiHidden/>
    <w:rsid w:val="003B11B0"/>
    <w:rPr>
      <w:color w:val="000000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11B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3B11B0"/>
    <w:rPr>
      <w:b/>
      <w:bCs/>
      <w:color w:val="000000"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3B1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3B1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10">
    <w:name w:val="見出し 1 (文字)"/>
    <w:link w:val="1"/>
    <w:uiPriority w:val="9"/>
    <w:rsid w:val="00010B6D"/>
    <w:rPr>
      <w:rFonts w:ascii="Arial" w:eastAsia="ＭＳ ゴシック" w:hAnsi="Arial" w:cs="Times New Roman"/>
      <w:color w:val="000000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010B6D"/>
    <w:pPr>
      <w:jc w:val="center"/>
      <w:outlineLvl w:val="1"/>
    </w:pPr>
    <w:rPr>
      <w:rFonts w:ascii="Arial" w:eastAsia="ＭＳ ゴシック" w:hAnsi="Arial"/>
      <w:szCs w:val="24"/>
    </w:rPr>
  </w:style>
  <w:style w:type="character" w:customStyle="1" w:styleId="af3">
    <w:name w:val="副題 (文字)"/>
    <w:link w:val="af2"/>
    <w:uiPriority w:val="11"/>
    <w:rsid w:val="00010B6D"/>
    <w:rPr>
      <w:rFonts w:ascii="Arial" w:eastAsia="ＭＳ ゴシック" w:hAnsi="Arial" w:cs="Times New Roman"/>
      <w:color w:val="000000"/>
      <w:sz w:val="24"/>
      <w:szCs w:val="24"/>
    </w:rPr>
  </w:style>
  <w:style w:type="paragraph" w:styleId="af4">
    <w:name w:val="No Spacing"/>
    <w:uiPriority w:val="1"/>
    <w:qFormat/>
    <w:rsid w:val="00010B6D"/>
    <w:pPr>
      <w:widowControl w:val="0"/>
      <w:textAlignment w:val="baseline"/>
    </w:pPr>
    <w:rPr>
      <w:rFonts w:hint="eastAsia"/>
      <w:color w:val="000000"/>
      <w:sz w:val="24"/>
    </w:rPr>
  </w:style>
  <w:style w:type="table" w:styleId="af5">
    <w:name w:val="Table Grid"/>
    <w:basedOn w:val="a1"/>
    <w:uiPriority w:val="39"/>
    <w:rsid w:val="00005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【中央畜産会】山本　誠一</cp:lastModifiedBy>
  <cp:revision>9</cp:revision>
  <cp:lastPrinted>2021-09-27T04:18:00Z</cp:lastPrinted>
  <dcterms:created xsi:type="dcterms:W3CDTF">2023-04-12T05:57:00Z</dcterms:created>
  <dcterms:modified xsi:type="dcterms:W3CDTF">2024-04-18T07:30:00Z</dcterms:modified>
</cp:coreProperties>
</file>